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200"/>
        <w:ind w:left="-964" w:right="0" w:hanging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Сообщение о возможности установления публичного сервитута.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 xml:space="preserve">Комитет по управлению имуществом Администрации Артинского муниципального округа информирует, что рассматривается ходатайство ПАО «Россети Урал» об установлении публичного сервитута в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целях эксплуатации объекта электросетевого хозяйства – «Сооружение отпайка ВЛ 110 кВ на ПС 110 кВ Чекмаш от "ВЛ 110 кВ Арти – Манчаж с отпайкой на ПС Симинчи».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Земли и земельные участки, в отношении которых испрашивается публичный сервитут:   66:03: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1801005:604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, площадью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33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 кв.м, 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66:03:1801002:207 (ЕЗП: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66:03:0000000: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171)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 –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3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 кв.м,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в кадастровых кварталах 66:03:1801002 — 67 кв.м., 66:03:0601008 — 111 кв.м. Публичный сервитут сформирован в границах Артинского МО, срок действия 49 лет. Площадь: 214 кв.м.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sz w:val="24"/>
          <w:szCs w:val="24"/>
        </w:rPr>
        <w:t xml:space="preserve">Адрес, по которому заинтересованные лица могут ознакомится с поступившим ходатайством об установлении сервитута: Свердловская область, п. Арти, ул. Ленина, д. 100, Телефон 8(34391)21330. Время приема заинтересованных лиц: понедельник, среда с 8-00 до 17-00; пятница с 8-00 до 16-00 ч. перерыв с 13.00-13.48 ч. Срок подачи заявлений об учете прав на земельные участки –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до </w:t>
      </w:r>
      <w:r>
        <w:rPr>
          <w:rFonts w:cs="Times New Roman" w:ascii="Times New Roman" w:hAnsi="Times New Roman"/>
          <w:b/>
          <w:bCs/>
          <w:sz w:val="24"/>
          <w:szCs w:val="24"/>
        </w:rPr>
        <w:t>07.10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.2026 </w:t>
      </w:r>
      <w:r>
        <w:rPr>
          <w:rFonts w:cs="Times New Roman" w:ascii="Times New Roman" w:hAnsi="Times New Roman"/>
          <w:sz w:val="24"/>
          <w:szCs w:val="24"/>
        </w:rPr>
        <w:t>включительно.</w:t>
      </w:r>
    </w:p>
    <w:p>
      <w:pPr>
        <w:pStyle w:val="Normal"/>
        <w:tabs>
          <w:tab w:val="clear" w:pos="708"/>
          <w:tab w:val="left" w:pos="9781" w:leader="none"/>
        </w:tabs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Данное сообщение о поступившем ходатайстве об установлении публичного сервитута размещено  на официальном сайте Администрации Артинского муниципального округа   arti.midural.ru.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Графическое описание границ публичного сервитута: </w:t>
      </w:r>
    </w:p>
    <w:p>
      <w:pPr>
        <w:sectPr>
          <w:type w:val="nextPage"/>
          <w:pgSz w:w="11906" w:h="16838"/>
          <w:pgMar w:left="777" w:right="465" w:gutter="0" w:header="0" w:top="245" w:footer="0" w:bottom="1143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Style17"/>
        <w:rPr/>
      </w:pPr>
      <w:r>
        <w:rPr/>
      </w:r>
    </w:p>
    <w:p>
      <w:pPr>
        <w:sectPr>
          <w:type w:val="continuous"/>
          <w:pgSz w:w="11906" w:h="16838"/>
          <w:pgMar w:left="777" w:right="465" w:gutter="0" w:header="0" w:top="245" w:footer="0" w:bottom="1143"/>
          <w:formProt w:val="true"/>
          <w:textDirection w:val="lrTb"/>
          <w:docGrid w:type="default" w:linePitch="600" w:charSpace="36864"/>
        </w:sectPr>
      </w:pP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continuous"/>
      <w:pgSz w:w="11906" w:h="16838"/>
      <w:pgMar w:left="777" w:right="465" w:gutter="0" w:header="0" w:top="245" w:footer="0" w:bottom="1143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documentProtection w:edit="forms" w:enforcement="1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653a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">
    <w:name w:val="Hyperlink"/>
    <w:basedOn w:val="DefaultParagraphFont"/>
    <w:uiPriority w:val="99"/>
    <w:semiHidden/>
    <w:unhideWhenUsed/>
    <w:rsid w:val="007c14cc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7c14cc"/>
    <w:rPr>
      <w:rFonts w:ascii="Tahoma" w:hAnsi="Tahoma" w:cs="Tahoma"/>
      <w:sz w:val="16"/>
      <w:szCs w:val="16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uiPriority w:val="99"/>
    <w:semiHidden/>
    <w:unhideWhenUsed/>
    <w:qFormat/>
    <w:rsid w:val="007c14c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Application>LibreOffice/7.5.8.2$Windows_X86_64 LibreOffice_project/f718d63693263970429a68f568db6046aaa9df01</Application>
  <AppVersion>15.0000</AppVersion>
  <Pages>1</Pages>
  <Words>172</Words>
  <Characters>1191</Characters>
  <CharactersWithSpaces>1398</CharactersWithSpaces>
  <Paragraphs>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2019-07-26T11:06:00Z</dcterms:created>
  <dc:creator>ser5-pc</dc:creator>
  <dc:description/>
  <dc:language>ru-RU</dc:language>
  <cp:lastModifiedBy/>
  <cp:lastPrinted>2026-09-14T14:57:07Z</cp:lastPrinted>
  <dcterms:modified xsi:type="dcterms:W3CDTF">2026-09-14T16:50:54Z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